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BADA" w14:textId="77777777" w:rsidR="00F02E82" w:rsidRDefault="00F457FA" w:rsidP="00F02E82">
      <w:r>
        <w:rPr>
          <w:rFonts w:hint="eastAsia"/>
        </w:rPr>
        <w:t>（様式6）</w:t>
      </w:r>
    </w:p>
    <w:p w14:paraId="576FAEB6" w14:textId="4A98932B" w:rsidR="002241E3" w:rsidRDefault="008D5A1C" w:rsidP="00F02E82">
      <w:pPr>
        <w:spacing w:line="420" w:lineRule="exact"/>
        <w:jc w:val="right"/>
      </w:pPr>
      <w:r>
        <w:rPr>
          <w:rFonts w:hint="eastAsia"/>
        </w:rPr>
        <w:t>年　　　月　　　日</w:t>
      </w:r>
    </w:p>
    <w:p w14:paraId="4351A69A" w14:textId="127F5CAE" w:rsidR="008D5A1C" w:rsidRDefault="008D5A1C" w:rsidP="00F02E82">
      <w:pPr>
        <w:spacing w:line="420" w:lineRule="exact"/>
        <w:jc w:val="center"/>
        <w:rPr>
          <w:b/>
          <w:bCs/>
          <w:sz w:val="28"/>
          <w:szCs w:val="32"/>
        </w:rPr>
      </w:pPr>
      <w:r w:rsidRPr="008D5A1C">
        <w:rPr>
          <w:rFonts w:hint="eastAsia"/>
          <w:b/>
          <w:bCs/>
          <w:sz w:val="28"/>
          <w:szCs w:val="32"/>
        </w:rPr>
        <w:t>代替休日取得確認表</w:t>
      </w:r>
    </w:p>
    <w:p w14:paraId="6A475EB6" w14:textId="7D3E3F93" w:rsidR="008D5A1C" w:rsidRDefault="008D5A1C" w:rsidP="00F02E82">
      <w:pPr>
        <w:spacing w:line="420" w:lineRule="exact"/>
      </w:pPr>
      <w:r>
        <w:rPr>
          <w:rFonts w:hint="eastAsia"/>
        </w:rPr>
        <w:t xml:space="preserve">　</w:t>
      </w:r>
      <w:r w:rsidR="00212A35">
        <w:rPr>
          <w:rFonts w:hint="eastAsia"/>
        </w:rPr>
        <w:t>在籍</w:t>
      </w:r>
      <w:r>
        <w:rPr>
          <w:rFonts w:hint="eastAsia"/>
        </w:rPr>
        <w:t>施設長　様</w:t>
      </w:r>
    </w:p>
    <w:p w14:paraId="1D441558" w14:textId="5819F2B2" w:rsidR="008D5A1C" w:rsidRDefault="00281A8F" w:rsidP="008D5A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9796" wp14:editId="76808016">
                <wp:simplePos x="0" y="0"/>
                <wp:positionH relativeFrom="margin">
                  <wp:align>center</wp:align>
                </wp:positionH>
                <wp:positionV relativeFrom="paragraph">
                  <wp:posOffset>117624</wp:posOffset>
                </wp:positionV>
                <wp:extent cx="3886200" cy="523875"/>
                <wp:effectExtent l="0" t="0" r="19050" b="28575"/>
                <wp:wrapNone/>
                <wp:docPr id="16278658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7DDD5" w14:textId="2AC0252F" w:rsidR="008D5A1C" w:rsidRPr="00686E77" w:rsidRDefault="008D5A1C" w:rsidP="00686E7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D5A1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本様式は、事前に平日利用施設</w:t>
                            </w:r>
                            <w:r w:rsidR="00686E7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にご提出下さい。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9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9.25pt;width:306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v2NwIAAHw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" fillcolor="white [3201]" strokeweight=".5pt">
                <v:textbox>
                  <w:txbxContent>
                    <w:p w14:paraId="0C97DDD5" w14:textId="2AC0252F" w:rsidR="008D5A1C" w:rsidRPr="00686E77" w:rsidRDefault="008D5A1C" w:rsidP="00686E77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D5A1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本様式は、事前に平日利用施設</w:t>
                      </w:r>
                      <w:r w:rsidR="00686E77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にご提出下さい。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EF173" w14:textId="77777777" w:rsidR="00281A8F" w:rsidRDefault="00281A8F" w:rsidP="008D5A1C"/>
    <w:p w14:paraId="381C77BF" w14:textId="3B2100D7" w:rsidR="008D5A1C" w:rsidRDefault="008D5A1C" w:rsidP="008D5A1C">
      <w:pPr>
        <w:rPr>
          <w:u w:val="single"/>
        </w:rPr>
      </w:pPr>
      <w:r>
        <w:rPr>
          <w:rFonts w:hint="eastAsia"/>
        </w:rPr>
        <w:t xml:space="preserve">　申請者（保護者）氏名</w:t>
      </w:r>
      <w:r w:rsidRPr="00EF34E0">
        <w:rPr>
          <w:rFonts w:hint="eastAsia"/>
          <w:u w:val="single"/>
        </w:rPr>
        <w:t xml:space="preserve">　　　　</w:t>
      </w:r>
      <w:r w:rsidR="00EF34E0" w:rsidRPr="00EF34E0">
        <w:rPr>
          <w:rFonts w:hint="eastAsia"/>
          <w:u w:val="single"/>
        </w:rPr>
        <w:t xml:space="preserve">　　　　　　　　　　　　　</w:t>
      </w:r>
    </w:p>
    <w:p w14:paraId="1F41DEE1" w14:textId="6DA4A2DB" w:rsidR="00EF34E0" w:rsidRDefault="00EF34E0" w:rsidP="008D5A1C">
      <w:pPr>
        <w:rPr>
          <w:u w:val="single"/>
        </w:rPr>
      </w:pPr>
      <w:r>
        <w:rPr>
          <w:rFonts w:hint="eastAsia"/>
        </w:rPr>
        <w:t xml:space="preserve">　　　　　子どもの氏名</w:t>
      </w:r>
      <w:r w:rsidRPr="00EF34E0">
        <w:rPr>
          <w:rFonts w:hint="eastAsia"/>
          <w:u w:val="single"/>
        </w:rPr>
        <w:t xml:space="preserve">　　　　　　　　　　　　　　　　　</w:t>
      </w:r>
    </w:p>
    <w:tbl>
      <w:tblPr>
        <w:tblStyle w:val="aa"/>
        <w:tblW w:w="0" w:type="auto"/>
        <w:tblInd w:w="758" w:type="dxa"/>
        <w:tblLook w:val="04A0" w:firstRow="1" w:lastRow="0" w:firstColumn="1" w:lastColumn="0" w:noHBand="0" w:noVBand="1"/>
      </w:tblPr>
      <w:tblGrid>
        <w:gridCol w:w="704"/>
        <w:gridCol w:w="2393"/>
        <w:gridCol w:w="2393"/>
        <w:gridCol w:w="2394"/>
        <w:gridCol w:w="1055"/>
      </w:tblGrid>
      <w:tr w:rsidR="00281A8F" w14:paraId="01174A6E" w14:textId="77777777" w:rsidTr="006E306E">
        <w:tc>
          <w:tcPr>
            <w:tcW w:w="704" w:type="dxa"/>
            <w:vMerge w:val="restart"/>
            <w:textDirection w:val="tbRlV"/>
            <w:vAlign w:val="center"/>
          </w:tcPr>
          <w:p w14:paraId="76A11DBF" w14:textId="781815E0" w:rsidR="00281A8F" w:rsidRDefault="00281A8F" w:rsidP="00EF34E0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利　用　の　内　容　等</w:t>
            </w:r>
          </w:p>
        </w:tc>
        <w:tc>
          <w:tcPr>
            <w:tcW w:w="2393" w:type="dxa"/>
            <w:vAlign w:val="center"/>
          </w:tcPr>
          <w:p w14:paraId="4F24D35C" w14:textId="77777777" w:rsidR="00281A8F" w:rsidRDefault="00281A8F" w:rsidP="00EF34E0">
            <w:pPr>
              <w:spacing w:line="300" w:lineRule="exact"/>
              <w:jc w:val="center"/>
            </w:pPr>
            <w:r>
              <w:rPr>
                <w:rFonts w:hint="eastAsia"/>
              </w:rPr>
              <w:t>休日保育</w:t>
            </w:r>
          </w:p>
          <w:p w14:paraId="1DFF237F" w14:textId="52CD6070" w:rsidR="00281A8F" w:rsidRPr="00EF34E0" w:rsidRDefault="00281A8F" w:rsidP="00EF34E0">
            <w:pPr>
              <w:spacing w:line="300" w:lineRule="exact"/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393" w:type="dxa"/>
            <w:vAlign w:val="center"/>
          </w:tcPr>
          <w:p w14:paraId="0C8B5949" w14:textId="77777777" w:rsidR="00281A8F" w:rsidRDefault="00281A8F" w:rsidP="00EF34E0">
            <w:pPr>
              <w:spacing w:line="240" w:lineRule="exact"/>
              <w:jc w:val="center"/>
            </w:pPr>
          </w:p>
          <w:p w14:paraId="5CE73072" w14:textId="35515735" w:rsidR="00281A8F" w:rsidRDefault="00281A8F" w:rsidP="00EF34E0">
            <w:pPr>
              <w:spacing w:line="240" w:lineRule="exact"/>
              <w:jc w:val="center"/>
            </w:pPr>
            <w:r>
              <w:rPr>
                <w:rFonts w:hint="eastAsia"/>
              </w:rPr>
              <w:t>予定代替休暇日</w:t>
            </w:r>
          </w:p>
          <w:p w14:paraId="372B8DF1" w14:textId="0F09BF10" w:rsidR="00281A8F" w:rsidRDefault="00281A8F" w:rsidP="00EF34E0">
            <w:pPr>
              <w:spacing w:line="240" w:lineRule="exact"/>
              <w:jc w:val="center"/>
            </w:pPr>
          </w:p>
        </w:tc>
        <w:tc>
          <w:tcPr>
            <w:tcW w:w="2394" w:type="dxa"/>
          </w:tcPr>
          <w:p w14:paraId="065E80A3" w14:textId="77777777" w:rsidR="00281A8F" w:rsidRDefault="00281A8F" w:rsidP="006E306E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149A159C" w14:textId="26939241" w:rsidR="00281A8F" w:rsidRDefault="00281A8F" w:rsidP="006E306E">
            <w:pPr>
              <w:spacing w:line="240" w:lineRule="exact"/>
              <w:jc w:val="center"/>
            </w:pPr>
            <w:r>
              <w:rPr>
                <w:rFonts w:hint="eastAsia"/>
              </w:rPr>
              <w:t>代替取得日</w:t>
            </w:r>
          </w:p>
        </w:tc>
        <w:tc>
          <w:tcPr>
            <w:tcW w:w="1055" w:type="dxa"/>
            <w:vAlign w:val="center"/>
          </w:tcPr>
          <w:p w14:paraId="5EDCF87F" w14:textId="782DEAEA" w:rsidR="00281A8F" w:rsidRDefault="00281A8F" w:rsidP="00EF34E0">
            <w:pPr>
              <w:spacing w:line="240" w:lineRule="exact"/>
              <w:jc w:val="center"/>
            </w:pPr>
            <w:r>
              <w:rPr>
                <w:rFonts w:hint="eastAsia"/>
              </w:rPr>
              <w:t>在籍施設長の</w:t>
            </w:r>
          </w:p>
          <w:p w14:paraId="1CF13689" w14:textId="0FBA0860" w:rsidR="00281A8F" w:rsidRDefault="00281A8F" w:rsidP="00EF34E0">
            <w:pPr>
              <w:spacing w:line="240" w:lineRule="exact"/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281A8F" w14:paraId="1C282378" w14:textId="77777777" w:rsidTr="006E306E">
        <w:tc>
          <w:tcPr>
            <w:tcW w:w="704" w:type="dxa"/>
            <w:vMerge/>
          </w:tcPr>
          <w:p w14:paraId="758EFE41" w14:textId="77777777" w:rsidR="00281A8F" w:rsidRDefault="00281A8F" w:rsidP="00EF34E0"/>
        </w:tc>
        <w:tc>
          <w:tcPr>
            <w:tcW w:w="2393" w:type="dxa"/>
          </w:tcPr>
          <w:p w14:paraId="09BCE879" w14:textId="771F43E5" w:rsidR="00281A8F" w:rsidRDefault="00281A8F" w:rsidP="00EF34E0">
            <w:r>
              <w:rPr>
                <w:rFonts w:hint="eastAsia"/>
              </w:rPr>
              <w:t xml:space="preserve"> 例  4 / 29  ( 火 )</w:t>
            </w:r>
          </w:p>
        </w:tc>
        <w:tc>
          <w:tcPr>
            <w:tcW w:w="2393" w:type="dxa"/>
          </w:tcPr>
          <w:p w14:paraId="3C528AF7" w14:textId="6ABCAD2E" w:rsidR="00281A8F" w:rsidRDefault="00281A8F" w:rsidP="00EF34E0">
            <w:r>
              <w:rPr>
                <w:rFonts w:hint="eastAsia"/>
              </w:rPr>
              <w:t xml:space="preserve">   4 / 30  ( 水 )</w:t>
            </w:r>
          </w:p>
        </w:tc>
        <w:tc>
          <w:tcPr>
            <w:tcW w:w="2394" w:type="dxa"/>
          </w:tcPr>
          <w:p w14:paraId="6F169CA4" w14:textId="3561A7FC" w:rsidR="00281A8F" w:rsidRDefault="00281A8F" w:rsidP="00EF34E0">
            <w:r>
              <w:rPr>
                <w:rFonts w:hint="eastAsia"/>
              </w:rPr>
              <w:t xml:space="preserve">  　/    (    )</w:t>
            </w:r>
          </w:p>
        </w:tc>
        <w:tc>
          <w:tcPr>
            <w:tcW w:w="1055" w:type="dxa"/>
          </w:tcPr>
          <w:p w14:paraId="45A9EFD6" w14:textId="763BCC39" w:rsidR="00281A8F" w:rsidRDefault="00281A8F" w:rsidP="00EF34E0"/>
        </w:tc>
      </w:tr>
      <w:tr w:rsidR="00281A8F" w14:paraId="62571320" w14:textId="77777777" w:rsidTr="006E306E">
        <w:tc>
          <w:tcPr>
            <w:tcW w:w="704" w:type="dxa"/>
            <w:vMerge/>
          </w:tcPr>
          <w:p w14:paraId="4AE57EDF" w14:textId="77777777" w:rsidR="00281A8F" w:rsidRDefault="00281A8F" w:rsidP="00EF34E0"/>
        </w:tc>
        <w:tc>
          <w:tcPr>
            <w:tcW w:w="2393" w:type="dxa"/>
          </w:tcPr>
          <w:p w14:paraId="61410767" w14:textId="3401C34B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40E7FD11" w14:textId="6F8F5127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5905B39C" w14:textId="0262A264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1EE45888" w14:textId="51843C2F" w:rsidR="00281A8F" w:rsidRDefault="00281A8F" w:rsidP="00EF34E0"/>
        </w:tc>
      </w:tr>
      <w:tr w:rsidR="00281A8F" w14:paraId="28BC99E1" w14:textId="77777777" w:rsidTr="006E306E">
        <w:tc>
          <w:tcPr>
            <w:tcW w:w="704" w:type="dxa"/>
            <w:vMerge/>
          </w:tcPr>
          <w:p w14:paraId="4185B06E" w14:textId="77777777" w:rsidR="00281A8F" w:rsidRDefault="00281A8F" w:rsidP="00EF34E0"/>
        </w:tc>
        <w:tc>
          <w:tcPr>
            <w:tcW w:w="2393" w:type="dxa"/>
          </w:tcPr>
          <w:p w14:paraId="40CE44D3" w14:textId="40ED92D7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7CB15340" w14:textId="68293A21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01661AAB" w14:textId="1CFC7EA4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39D3ADF8" w14:textId="4AC84E06" w:rsidR="00281A8F" w:rsidRDefault="00281A8F" w:rsidP="00EF34E0"/>
        </w:tc>
      </w:tr>
      <w:tr w:rsidR="00281A8F" w14:paraId="450C6086" w14:textId="77777777" w:rsidTr="006E306E">
        <w:tc>
          <w:tcPr>
            <w:tcW w:w="704" w:type="dxa"/>
            <w:vMerge/>
          </w:tcPr>
          <w:p w14:paraId="66681125" w14:textId="77777777" w:rsidR="00281A8F" w:rsidRDefault="00281A8F" w:rsidP="00EF34E0"/>
        </w:tc>
        <w:tc>
          <w:tcPr>
            <w:tcW w:w="2393" w:type="dxa"/>
          </w:tcPr>
          <w:p w14:paraId="4166B26D" w14:textId="47FC31F7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41140280" w14:textId="10A7FE33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09062D07" w14:textId="1D9328C8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37B0BDFE" w14:textId="4519C778" w:rsidR="00281A8F" w:rsidRDefault="00281A8F" w:rsidP="00EF34E0"/>
        </w:tc>
      </w:tr>
      <w:tr w:rsidR="00281A8F" w14:paraId="307405E1" w14:textId="77777777" w:rsidTr="006E306E">
        <w:tc>
          <w:tcPr>
            <w:tcW w:w="704" w:type="dxa"/>
            <w:vMerge/>
          </w:tcPr>
          <w:p w14:paraId="06DFD38B" w14:textId="77777777" w:rsidR="00281A8F" w:rsidRDefault="00281A8F" w:rsidP="006E306E"/>
        </w:tc>
        <w:tc>
          <w:tcPr>
            <w:tcW w:w="2393" w:type="dxa"/>
          </w:tcPr>
          <w:p w14:paraId="53C32D53" w14:textId="7EC6D54F" w:rsidR="00281A8F" w:rsidRDefault="00281A8F" w:rsidP="006E306E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227C29C9" w14:textId="17CFA7D2" w:rsidR="00281A8F" w:rsidRDefault="00281A8F" w:rsidP="006E306E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2F5440DF" w14:textId="73703C3C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105BCA02" w14:textId="4CFA09BC" w:rsidR="00281A8F" w:rsidRDefault="00281A8F" w:rsidP="006E306E"/>
        </w:tc>
      </w:tr>
      <w:tr w:rsidR="00281A8F" w14:paraId="2A572FF5" w14:textId="77777777" w:rsidTr="006E306E">
        <w:tc>
          <w:tcPr>
            <w:tcW w:w="704" w:type="dxa"/>
            <w:vMerge/>
          </w:tcPr>
          <w:p w14:paraId="319FEA79" w14:textId="77777777" w:rsidR="00281A8F" w:rsidRDefault="00281A8F" w:rsidP="006E306E">
            <w:bookmarkStart w:id="0" w:name="_Hlk192078723"/>
          </w:p>
        </w:tc>
        <w:tc>
          <w:tcPr>
            <w:tcW w:w="2393" w:type="dxa"/>
          </w:tcPr>
          <w:p w14:paraId="5EF2E598" w14:textId="31D3CEFF" w:rsidR="00281A8F" w:rsidRDefault="00281A8F" w:rsidP="006E306E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7C59D35C" w14:textId="1465ED19" w:rsidR="00281A8F" w:rsidRDefault="00281A8F" w:rsidP="006E306E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74EAB755" w14:textId="33C3CDAC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1D0E5F18" w14:textId="4E49811B" w:rsidR="00281A8F" w:rsidRDefault="00281A8F" w:rsidP="006E306E"/>
        </w:tc>
      </w:tr>
      <w:bookmarkEnd w:id="0"/>
      <w:tr w:rsidR="00281A8F" w14:paraId="77E10417" w14:textId="77777777" w:rsidTr="006E306E">
        <w:tc>
          <w:tcPr>
            <w:tcW w:w="704" w:type="dxa"/>
            <w:vMerge/>
          </w:tcPr>
          <w:p w14:paraId="66EC8394" w14:textId="77777777" w:rsidR="00281A8F" w:rsidRDefault="00281A8F" w:rsidP="00281A8F"/>
        </w:tc>
        <w:tc>
          <w:tcPr>
            <w:tcW w:w="2393" w:type="dxa"/>
          </w:tcPr>
          <w:p w14:paraId="1A80A6B3" w14:textId="7B7F01CD" w:rsidR="00281A8F" w:rsidRDefault="00281A8F" w:rsidP="00281A8F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5487E403" w14:textId="52750531" w:rsidR="00281A8F" w:rsidRDefault="00281A8F" w:rsidP="00281A8F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7C432FC3" w14:textId="6E54FC0B" w:rsidR="00281A8F" w:rsidRDefault="00281A8F" w:rsidP="00281A8F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388C4287" w14:textId="77777777" w:rsidR="00281A8F" w:rsidRDefault="00281A8F" w:rsidP="00281A8F"/>
        </w:tc>
      </w:tr>
    </w:tbl>
    <w:p w14:paraId="4A24DB40" w14:textId="4B43A9CA" w:rsidR="0093400E" w:rsidRPr="00EF34E0" w:rsidRDefault="0093400E" w:rsidP="00281A8F">
      <w:pPr>
        <w:pStyle w:val="a9"/>
        <w:numPr>
          <w:ilvl w:val="0"/>
          <w:numId w:val="3"/>
        </w:numPr>
        <w:spacing w:line="400" w:lineRule="exact"/>
      </w:pPr>
      <w:r>
        <w:rPr>
          <w:rFonts w:hint="eastAsia"/>
        </w:rPr>
        <w:t>休日保育利用日の</w:t>
      </w:r>
      <w:r w:rsidR="006E306E">
        <w:rPr>
          <w:rFonts w:hint="eastAsia"/>
        </w:rPr>
        <w:t>予定</w:t>
      </w:r>
      <w:r>
        <w:rPr>
          <w:rFonts w:hint="eastAsia"/>
        </w:rPr>
        <w:t>代替休暇日欄は、休日保育利用日の１週間前から休日保育利用日の１週間後までの期間で代替休暇を取得する等で、お子さんが平日利用している施設をお休み</w:t>
      </w:r>
      <w:r w:rsidR="00686E77">
        <w:rPr>
          <w:rFonts w:hint="eastAsia"/>
        </w:rPr>
        <w:t>する</w:t>
      </w:r>
      <w:r>
        <w:rPr>
          <w:rFonts w:hint="eastAsia"/>
        </w:rPr>
        <w:t>日を保護者がご記入下さい。</w:t>
      </w:r>
    </w:p>
    <w:sectPr w:rsidR="0093400E" w:rsidRPr="00EF34E0" w:rsidSect="00281A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F7E55"/>
    <w:multiLevelType w:val="hybridMultilevel"/>
    <w:tmpl w:val="9BCAFF94"/>
    <w:lvl w:ilvl="0" w:tplc="41B088CC">
      <w:numFmt w:val="bullet"/>
      <w:lvlText w:val="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4524400A"/>
    <w:multiLevelType w:val="hybridMultilevel"/>
    <w:tmpl w:val="3B92B0C8"/>
    <w:lvl w:ilvl="0" w:tplc="40B026B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423413"/>
    <w:multiLevelType w:val="hybridMultilevel"/>
    <w:tmpl w:val="8008270C"/>
    <w:lvl w:ilvl="0" w:tplc="AC70EC44">
      <w:numFmt w:val="bullet"/>
      <w:lvlText w:val="※"/>
      <w:lvlJc w:val="left"/>
      <w:pPr>
        <w:ind w:left="10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40"/>
      </w:pPr>
      <w:rPr>
        <w:rFonts w:ascii="Wingdings" w:hAnsi="Wingdings" w:hint="default"/>
      </w:rPr>
    </w:lvl>
  </w:abstractNum>
  <w:num w:numId="1" w16cid:durableId="874267382">
    <w:abstractNumId w:val="1"/>
  </w:num>
  <w:num w:numId="2" w16cid:durableId="61225251">
    <w:abstractNumId w:val="0"/>
  </w:num>
  <w:num w:numId="3" w16cid:durableId="63938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E3"/>
    <w:rsid w:val="00123119"/>
    <w:rsid w:val="00212A35"/>
    <w:rsid w:val="002241E3"/>
    <w:rsid w:val="00281A8F"/>
    <w:rsid w:val="003E0796"/>
    <w:rsid w:val="005961DD"/>
    <w:rsid w:val="00686E77"/>
    <w:rsid w:val="006E306E"/>
    <w:rsid w:val="00744C54"/>
    <w:rsid w:val="008D5A1C"/>
    <w:rsid w:val="0093400E"/>
    <w:rsid w:val="009637F5"/>
    <w:rsid w:val="009D6834"/>
    <w:rsid w:val="00AD0C7F"/>
    <w:rsid w:val="00AF42C8"/>
    <w:rsid w:val="00B12290"/>
    <w:rsid w:val="00C56167"/>
    <w:rsid w:val="00E77C76"/>
    <w:rsid w:val="00ED6EC7"/>
    <w:rsid w:val="00EF34E0"/>
    <w:rsid w:val="00F02E82"/>
    <w:rsid w:val="00F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E91"/>
  <w15:chartTrackingRefBased/>
  <w15:docId w15:val="{B1788050-F7F6-472D-A0B5-C81B561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41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41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41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41E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41E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241E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F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8</cp:revision>
  <cp:lastPrinted>2025-03-03T07:10:00Z</cp:lastPrinted>
  <dcterms:created xsi:type="dcterms:W3CDTF">2025-03-03T07:02:00Z</dcterms:created>
  <dcterms:modified xsi:type="dcterms:W3CDTF">2025-03-10T07:09:00Z</dcterms:modified>
</cp:coreProperties>
</file>